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03" w:rsidRPr="008F4240" w:rsidRDefault="00876703" w:rsidP="00876703">
      <w:pPr>
        <w:pStyle w:val="a3"/>
        <w:snapToGrid w:val="0"/>
        <w:spacing w:after="0" w:line="240" w:lineRule="auto"/>
        <w:ind w:left="0"/>
        <w:contextualSpacing w:val="0"/>
        <w:jc w:val="center"/>
        <w:rPr>
          <w:rFonts w:ascii="Times New Roman" w:hAnsi="Times New Roman"/>
          <w:b/>
          <w:sz w:val="24"/>
          <w:szCs w:val="24"/>
          <w:lang w:val="kk-KZ"/>
        </w:rPr>
      </w:pPr>
      <w:r w:rsidRPr="008F4240">
        <w:rPr>
          <w:rFonts w:ascii="Times New Roman" w:hAnsi="Times New Roman"/>
          <w:b/>
          <w:sz w:val="24"/>
          <w:szCs w:val="24"/>
          <w:lang w:val="kk-KZ"/>
        </w:rPr>
        <w:t xml:space="preserve">Ақпарат – БАҚ – ақпараттық қоғам: </w:t>
      </w:r>
    </w:p>
    <w:p w:rsidR="00876703" w:rsidRPr="008F4240" w:rsidRDefault="00876703" w:rsidP="00876703">
      <w:pPr>
        <w:pStyle w:val="a3"/>
        <w:snapToGrid w:val="0"/>
        <w:spacing w:after="0" w:line="240" w:lineRule="auto"/>
        <w:ind w:left="0"/>
        <w:contextualSpacing w:val="0"/>
        <w:jc w:val="center"/>
        <w:rPr>
          <w:rFonts w:ascii="Times New Roman" w:hAnsi="Times New Roman"/>
          <w:b/>
          <w:sz w:val="24"/>
          <w:szCs w:val="24"/>
          <w:lang w:val="kk-KZ"/>
        </w:rPr>
      </w:pPr>
      <w:r w:rsidRPr="008F4240">
        <w:rPr>
          <w:rFonts w:ascii="Times New Roman" w:hAnsi="Times New Roman"/>
          <w:b/>
          <w:sz w:val="24"/>
          <w:szCs w:val="24"/>
          <w:lang w:val="kk-KZ"/>
        </w:rPr>
        <w:t>қарым-қатынас технологиялары</w:t>
      </w:r>
    </w:p>
    <w:p w:rsidR="00876703" w:rsidRPr="008F4240" w:rsidRDefault="00876703" w:rsidP="00876703">
      <w:pPr>
        <w:pStyle w:val="a3"/>
        <w:tabs>
          <w:tab w:val="left" w:pos="3930"/>
        </w:tabs>
        <w:snapToGrid w:val="0"/>
        <w:spacing w:after="0" w:line="240" w:lineRule="auto"/>
        <w:ind w:left="0"/>
        <w:contextualSpacing w:val="0"/>
        <w:jc w:val="both"/>
        <w:rPr>
          <w:rFonts w:ascii="Times New Roman" w:hAnsi="Times New Roman"/>
          <w:b/>
          <w:sz w:val="24"/>
          <w:szCs w:val="24"/>
          <w:lang w:val="kk-KZ"/>
        </w:rPr>
      </w:pPr>
      <w:r w:rsidRPr="008F4240">
        <w:rPr>
          <w:rFonts w:ascii="Times New Roman" w:hAnsi="Times New Roman"/>
          <w:b/>
          <w:sz w:val="24"/>
          <w:szCs w:val="24"/>
          <w:lang w:val="kk-KZ"/>
        </w:rPr>
        <w:tab/>
      </w:r>
    </w:p>
    <w:p w:rsidR="00876703" w:rsidRPr="008F4240" w:rsidRDefault="00876703" w:rsidP="00876703">
      <w:pPr>
        <w:spacing w:after="0" w:line="240" w:lineRule="auto"/>
        <w:jc w:val="both"/>
        <w:rPr>
          <w:rFonts w:ascii="Times New Roman" w:eastAsia="Calibri" w:hAnsi="Times New Roman" w:cs="Times New Roman"/>
          <w:sz w:val="24"/>
          <w:szCs w:val="24"/>
          <w:lang w:val="kk-KZ" w:eastAsia="en-US"/>
        </w:rPr>
      </w:pPr>
      <w:r w:rsidRPr="008F4240">
        <w:rPr>
          <w:rFonts w:ascii="Times New Roman" w:hAnsi="Times New Roman"/>
          <w:sz w:val="24"/>
          <w:szCs w:val="24"/>
          <w:lang w:val="kk-KZ"/>
        </w:rPr>
        <w:tab/>
      </w:r>
      <w:r w:rsidRPr="008F4240">
        <w:rPr>
          <w:rFonts w:ascii="Times New Roman" w:eastAsia="Calibri" w:hAnsi="Times New Roman" w:cs="Times New Roman"/>
          <w:sz w:val="24"/>
          <w:szCs w:val="24"/>
          <w:lang w:val="kk-KZ" w:eastAsia="en-US"/>
        </w:rPr>
        <w:t>Ақпарат (лат. informatio – түсіндіру, мазмұндау) ұғымы күнделікті өмірден бастап техникалық салада пайдаланылатын көп мағыналы ұғым. Жалпы алғанда бұл ұғым шектеу, байланыс, бақылау, форма, инструкция, білiм, мағына, құрылым, бейнелеу, сезіну тағы басқа ұғымдармен тығыз байланысты. Көп адам бұл жайлы Білім дәуірі немесе білім қоғамы тудырған Ақпарат дәуірі туралы айта бастады; ақпараттық қоғам, ақпараттық технологиялар, тіпті информатика, ақпарат ғылымы және компьютер ғылымы назарға көп түсуде. Ақпарат - адамның өзіне қарағанда әлдеқайда көне құбылыс. Табиғат әлдеқашан өсімдіктер мен тірі организмдерде жұмбақталған (кодталған) ақпаратты өзінің даму барысында беріп отырған. Ал, жануарлар мен құстардың тілі ақпаратқа бай. Адамдар өздерінің алғашқы қадамдарынан бастап-ақ ақпарат беру мен сақтаудың жаңа құралдарын іздеуде және табуда. Бұған жартастағы суреттер де, «Жазбалар ғибадатханасындағы» Майя өркениетінің иероглифті тақталары да, ежелгі египеттіктердің абак тастары мен жасырын хабарларды жіберуге арналған дискілері де дәлел бола алады. «Ақпарат» термині латынның түсіндіру, баяндау, мәлімет деген ұғымдарды білдіретін «informatio» сөзінен шыққан. Бұл терминнің кең тарағанына қарамастан, ақпарат түсінігі ғылымдағы ең көп пікірталас тудырған түсініктердің бірі болып табылады. Қазіргі кезде ақпарат түсінігінің дәл анықтамасы жоқ, көптеген жағдайларда ол интуициялық болып келеді және оған адам әрекетінің әр түрлі салаларында әр түрлі мағына беріледі. Ақпараттың анықтамаларының көп болуы – бұл түсініктің мағынасын түсіндірудің күрделілігімен, ерекшелігімен және көп түрлілігімен байланысты. Қазіргі кезде ақпарат түсінігін айқындаудың кең таралған үш теориялық жолы бар. Олардың әрқайсысы оның мағынасын өзінше түсіндіреді. Бірінші теория (К. Шенон) сандық-ақпараттық тұрғыдан тұрғыдан қарастырады да, ақпаратты оқиғаның анықталмағандығының (энтропияның) өлшемі ретінде айқындайды. Ақпарат көлемі, қандай жағдайда болмасын, оны алу ықтималдылығына тәуелді: хабар неғұрлым ықтимал болып табылса, оның ақпараты соғұрлым аз болады. Бұл теория ақпараттың мағыналық жағын ескермесе де, хабарды оңтайлы кодтау мен ақпаратты өлшеуге негіз болды да, байланыс техникасы мен есептеуіш техникасында өте пайдалы болып шықты. Бұдан басқа, ол ақпараттың жаңалығы, хабардың жеделдігі сияқты маңызды қасиеттерін көрсету үші өте қолайлы Ақпаратты осы тұрғыдан түсінгенде – бұл анықталмағандықтың алынуы немесе мүмкін баламалар жинағынан таңдап алу нәтижесі.</w:t>
      </w:r>
    </w:p>
    <w:p w:rsidR="008F4240" w:rsidRPr="008F4240" w:rsidRDefault="00876703" w:rsidP="008F4240">
      <w:pPr>
        <w:spacing w:after="0" w:line="240" w:lineRule="auto"/>
        <w:jc w:val="both"/>
        <w:rPr>
          <w:rFonts w:ascii="Times New Roman" w:eastAsia="Calibri" w:hAnsi="Times New Roman" w:cs="Times New Roman"/>
          <w:sz w:val="24"/>
          <w:szCs w:val="24"/>
          <w:lang w:val="kk-KZ" w:eastAsia="en-US"/>
        </w:rPr>
      </w:pPr>
      <w:r w:rsidRPr="008F4240">
        <w:rPr>
          <w:rFonts w:ascii="Times New Roman" w:eastAsia="Calibri" w:hAnsi="Times New Roman" w:cs="Times New Roman"/>
          <w:sz w:val="24"/>
          <w:szCs w:val="24"/>
          <w:lang w:val="kk-KZ" w:eastAsia="en-US"/>
        </w:rPr>
        <w:tab/>
      </w:r>
      <w:r w:rsidR="008F4240" w:rsidRPr="008F4240">
        <w:rPr>
          <w:rFonts w:ascii="Times New Roman" w:eastAsia="Calibri" w:hAnsi="Times New Roman" w:cs="Times New Roman"/>
          <w:sz w:val="24"/>
          <w:szCs w:val="24"/>
          <w:lang w:val="kk-KZ" w:eastAsia="en-US"/>
        </w:rPr>
        <w:t>Бұқаралық ақпарат құралдары (БАҚ) - арнайы техникалық құралдардың көмегімен, кез келген тұлғаларға әртүрлі мәліметтерді ашық жариялауға арналған әлеуметтік мекемелер. Сарапшылар олардың мынадай ерекше белгілерін атап көрсетеді: жариялылық, яғни тұтынушылардың шексіздігі; арнайы техникалық құралдардың, аппаратуралардың болуы; ақпарат таратушының (коммутатор) қабылдаушыға біржақты ықпалы; тұтынушы аудиторияның тұрақсыз әркелкілігі. Қоғамның өмір сүруін қамтамасыз етудегі БАҚ-тың рөлі зор. Наполеон: "Жауға қарсы жүздеген мың қол әскерден, төрт газеттің ойсырата соққы беру мүмкіндігі зор", - деген. 1840 ж. француз жазушысы О. де Бальзак баспасөзді «төртінші билік» деп атады. Билік институтында БАҚ-тың тура мағынасындағы орны болмағанымен, оның саяси процестегі орнын асыра бағалау мүмкін емес. Қазіргі кезде электронды ақпарат құралдарының пайда болуымен бұл әлеуметтік институт бүгінгі қоғамның, саяси биліктік қатынастардың барлық қырларын түбірімен түрлендіріп жіберді.</w:t>
      </w:r>
    </w:p>
    <w:p w:rsidR="008F4240" w:rsidRPr="008F4240" w:rsidRDefault="008F4240" w:rsidP="008F4240">
      <w:pPr>
        <w:spacing w:after="0" w:line="240" w:lineRule="auto"/>
        <w:ind w:firstLine="708"/>
        <w:jc w:val="both"/>
        <w:rPr>
          <w:rFonts w:ascii="Times New Roman" w:eastAsia="Calibri" w:hAnsi="Times New Roman" w:cs="Times New Roman"/>
          <w:sz w:val="24"/>
          <w:szCs w:val="24"/>
          <w:lang w:val="kk-KZ" w:eastAsia="en-US"/>
        </w:rPr>
      </w:pPr>
      <w:r w:rsidRPr="008F4240">
        <w:rPr>
          <w:rFonts w:ascii="Times New Roman" w:eastAsia="Calibri" w:hAnsi="Times New Roman" w:cs="Times New Roman"/>
          <w:sz w:val="24"/>
          <w:szCs w:val="24"/>
          <w:lang w:val="kk-KZ" w:eastAsia="en-US"/>
        </w:rPr>
        <w:t>БАҚ-тың атқаратын қызметі әртүрлі, сарапшылардың пікірінше, олардың аса маңыздыларына мыналар жатады: ақпараттық, білімдік, әлеуметтендірушілік, мүдделерді тоғыстырушы, саясат субъектілерінің ықпалдасуы, жұмылдыру және т.б.</w:t>
      </w:r>
    </w:p>
    <w:p w:rsidR="008F4240" w:rsidRPr="008F4240" w:rsidRDefault="008F4240" w:rsidP="008F4240">
      <w:pPr>
        <w:spacing w:after="0" w:line="240" w:lineRule="auto"/>
        <w:ind w:firstLine="708"/>
        <w:jc w:val="both"/>
        <w:rPr>
          <w:rFonts w:ascii="Times New Roman" w:eastAsia="Calibri" w:hAnsi="Times New Roman" w:cs="Times New Roman"/>
          <w:sz w:val="24"/>
          <w:szCs w:val="24"/>
          <w:lang w:val="kk-KZ" w:eastAsia="en-US"/>
        </w:rPr>
      </w:pPr>
      <w:r w:rsidRPr="008F4240">
        <w:rPr>
          <w:rFonts w:ascii="Times New Roman" w:eastAsia="Calibri" w:hAnsi="Times New Roman" w:cs="Times New Roman"/>
          <w:sz w:val="24"/>
          <w:szCs w:val="24"/>
          <w:lang w:val="kk-KZ" w:eastAsia="en-US"/>
        </w:rPr>
        <w:t xml:space="preserve">БАҚ-тың ақпараттық қызметі азаматтарға, билік органдарына, қоғамдық институттарға аса маңызды жалпы оқиғалар, құбылыстар, процесстер жайлы </w:t>
      </w:r>
      <w:r w:rsidRPr="008F4240">
        <w:rPr>
          <w:rFonts w:ascii="Times New Roman" w:eastAsia="Calibri" w:hAnsi="Times New Roman" w:cs="Times New Roman"/>
          <w:sz w:val="24"/>
          <w:szCs w:val="24"/>
          <w:lang w:val="kk-KZ" w:eastAsia="en-US"/>
        </w:rPr>
        <w:lastRenderedPageBreak/>
        <w:t>мағлұматтарды таратудан тұрады. Бұл қызметсіз кез келген қоғамның толыққанды өмір сүруі мүмкін емес.</w:t>
      </w:r>
    </w:p>
    <w:p w:rsidR="008F4240" w:rsidRPr="008F4240" w:rsidRDefault="008F4240" w:rsidP="008F4240">
      <w:pPr>
        <w:spacing w:after="0" w:line="240" w:lineRule="auto"/>
        <w:ind w:firstLine="708"/>
        <w:jc w:val="both"/>
        <w:rPr>
          <w:rFonts w:ascii="Times New Roman" w:eastAsia="Calibri" w:hAnsi="Times New Roman" w:cs="Times New Roman"/>
          <w:sz w:val="24"/>
          <w:szCs w:val="24"/>
          <w:lang w:val="kk-KZ" w:eastAsia="en-US"/>
        </w:rPr>
      </w:pPr>
      <w:r w:rsidRPr="008F4240">
        <w:rPr>
          <w:rFonts w:ascii="Times New Roman" w:eastAsia="Calibri" w:hAnsi="Times New Roman" w:cs="Times New Roman"/>
          <w:sz w:val="24"/>
          <w:szCs w:val="24"/>
          <w:lang w:val="kk-KZ" w:eastAsia="en-US"/>
        </w:rPr>
        <w:t>БАҚ-тың білімдік қызметі азаматтарға әртүрлі ғылым саласынан - қоғамдық-гуманитарлықтан жаратылыстану ғылымдарына дейінгі танымдық хабарларды дайындап, таратуынан көрінеді. Əрине, ол толыққанды, жүйелі, арнайы оқу орындарында берілетін ғылымды қамтамасыз ете алмайды. Дегенмен де, қазіргі қоғамда адам өз өмірінің әр кезеңінде білімнің басым көпшілігін осы БАҚ арқылы алады.</w:t>
      </w:r>
    </w:p>
    <w:p w:rsidR="008F4240" w:rsidRPr="008F4240" w:rsidRDefault="008F4240" w:rsidP="008F4240">
      <w:pPr>
        <w:spacing w:after="0" w:line="240" w:lineRule="auto"/>
        <w:ind w:firstLine="708"/>
        <w:jc w:val="both"/>
        <w:rPr>
          <w:rFonts w:ascii="Times New Roman" w:eastAsia="Calibri" w:hAnsi="Times New Roman" w:cs="Times New Roman"/>
          <w:sz w:val="24"/>
          <w:szCs w:val="24"/>
          <w:lang w:val="kk-KZ" w:eastAsia="en-US"/>
        </w:rPr>
      </w:pPr>
      <w:r w:rsidRPr="008F4240">
        <w:rPr>
          <w:rFonts w:ascii="Times New Roman" w:eastAsia="Calibri" w:hAnsi="Times New Roman" w:cs="Times New Roman"/>
          <w:sz w:val="24"/>
          <w:szCs w:val="24"/>
          <w:lang w:val="kk-KZ" w:eastAsia="en-US"/>
        </w:rPr>
        <w:t>БАҚ-тың әлеуметтендіруші қызметі адамдардың әлеуметтік ережелерді, құндылықтарды сіңіріп, мінез-құлықтарын қалыптастыруға септігін тигізеді. БАҚ-тың жүйелі түрде күнделікті қалың қауыммен қауышуы оны жеке тұлғаны әлеуметтендіруші алғашқы институттар - отбасы, дін, мәдениет ошақтарымен қатар бір орынға қойды. БАҚ арқылы адамдар өздерін жалпы әлеуметтік, жалпы әлемдік процестердің бір бөлшегі ретінде әрі өзінің қоғамға, мемлекетке, саясат әлеміне қатысы барлығын сезінеді. Саяси журналистердің үгіт-насихатының арқасында азаматтар әлеуметтік-саяси процестердің белсенді қатысушыларына айналады.</w:t>
      </w:r>
    </w:p>
    <w:p w:rsidR="008F4240" w:rsidRPr="008F4240" w:rsidRDefault="008F4240" w:rsidP="008F4240">
      <w:pPr>
        <w:spacing w:after="0" w:line="240" w:lineRule="auto"/>
        <w:ind w:firstLine="708"/>
        <w:jc w:val="both"/>
        <w:rPr>
          <w:rFonts w:ascii="Times New Roman" w:eastAsia="Calibri" w:hAnsi="Times New Roman" w:cs="Times New Roman"/>
          <w:sz w:val="24"/>
          <w:szCs w:val="24"/>
          <w:lang w:val="kk-KZ" w:eastAsia="en-US"/>
        </w:rPr>
      </w:pPr>
      <w:r w:rsidRPr="008F4240">
        <w:rPr>
          <w:rFonts w:ascii="Times New Roman" w:eastAsia="Calibri" w:hAnsi="Times New Roman" w:cs="Times New Roman"/>
          <w:sz w:val="24"/>
          <w:szCs w:val="24"/>
          <w:lang w:val="kk-KZ" w:eastAsia="en-US"/>
        </w:rPr>
        <w:t>БАҚ-тың мүдделерді тоғыстырушы қызметі - БАҚ қызметінің міндетті тұсы. Саяси мүдделер тек БАҚ арқылы ғана емес, сонымен қатар азаматтық қоғамның басқа да институттары (мысалы, партиялар, қоғамдық бірлестіктер) арқылы жүзеге асырылады. Бірақ кейбір жағдайларда тек бұқаралық баспасөз бен теледидар ғана алғашқылардың бірі болып қоғамдағы өзекті мәселелерге назар аударады, ықтимал әлеуметтік және саяси қақтығыстар жайлы дабыл қағып, билік құрылымдарына жағдайды саралап, арнайы шешім қабылдауына итермелейді.</w:t>
      </w:r>
    </w:p>
    <w:p w:rsidR="008F4240" w:rsidRPr="008F4240" w:rsidRDefault="008F4240" w:rsidP="008F4240">
      <w:pPr>
        <w:spacing w:after="0" w:line="240" w:lineRule="auto"/>
        <w:ind w:firstLine="708"/>
        <w:jc w:val="both"/>
        <w:rPr>
          <w:rFonts w:ascii="Times New Roman" w:eastAsia="Calibri" w:hAnsi="Times New Roman" w:cs="Times New Roman"/>
          <w:sz w:val="24"/>
          <w:szCs w:val="24"/>
          <w:lang w:val="kk-KZ" w:eastAsia="en-US"/>
        </w:rPr>
      </w:pPr>
      <w:r w:rsidRPr="008F4240">
        <w:rPr>
          <w:rFonts w:ascii="Times New Roman" w:eastAsia="Calibri" w:hAnsi="Times New Roman" w:cs="Times New Roman"/>
          <w:sz w:val="24"/>
          <w:szCs w:val="24"/>
          <w:lang w:val="kk-KZ" w:eastAsia="en-US"/>
        </w:rPr>
        <w:t>БАҚ-тың жұмылдырушы қызметі адамдарды нақтылы бір іс-әрекеттерге немесе саналы әрекетсіздікке шақырады. БАҚ-тың осы қызметі саяси қатынастар саласында аса маңызды болып табылады. Азаматтардың белсенділігін ынталандыра отырып, БАҚ сайлау кампаниялары мен дауыс беру қорытындыларына айтулы ықпал етеді. Олар қоғам мен билікте дағдарыс туғызатын жаппай наразылық немесе саяси жанжалға апарып, арандатулары әбден мүмкін. Сондай-ақ олар қоғамға өмірлік маңызы бар міндеттерді шешуге азаматтарды жұмылдыруда биліктің тиімді одақтасына айнала алады.</w:t>
      </w:r>
    </w:p>
    <w:p w:rsidR="00A466CC" w:rsidRPr="008F4240" w:rsidRDefault="008F4240" w:rsidP="008F4240">
      <w:pPr>
        <w:spacing w:after="0" w:line="240" w:lineRule="auto"/>
        <w:ind w:firstLine="708"/>
        <w:jc w:val="both"/>
        <w:rPr>
          <w:rFonts w:ascii="Times New Roman" w:eastAsia="Calibri" w:hAnsi="Times New Roman" w:cs="Times New Roman"/>
          <w:sz w:val="24"/>
          <w:szCs w:val="24"/>
          <w:lang w:val="kk-KZ" w:eastAsia="en-US"/>
        </w:rPr>
      </w:pPr>
      <w:r w:rsidRPr="008F4240">
        <w:rPr>
          <w:rFonts w:ascii="Times New Roman" w:eastAsia="Calibri" w:hAnsi="Times New Roman" w:cs="Times New Roman"/>
          <w:sz w:val="24"/>
          <w:szCs w:val="24"/>
          <w:lang w:val="kk-KZ" w:eastAsia="en-US"/>
        </w:rPr>
        <w:t>БАҚ-ты саналы түрде саяси алдап- арбау мақсатында қолдану азаматтарға және қоғамға аса қауіпті болып табылады. Оған өз мүдделеріне қайшы келетін әрекеттерге баруға мәжбүрлеу үшін адамдардың санасы мен мінез-құлқын жасырын басқару жатады. Алдап арбау БАҚ-та таралатын, шын мәнінде жалған ақпараттарға адамдардың сенуіне негізделеді. Оған тапсырыс берушілер үшін ол пайда, ал қоғам үшін орны толмас өкініш. Осы орайда қазіргі кезде өз қызметінің тиімділігін арттырғысы келетін қоғам қандай да бір жолмен БАҚ-тың қызметін реттеуге тырысады. БАҚ-тың жағымсыз салдары оның қоғамдық ұйымдарымен шектелуі мүмкін. Қазіргі қоғамдарда БАҚ-ты ұйымдастырудың үш негізгі жүйесі қолданылады: жеке (коммерциялық), мемлекеттік және қоғамдық-құқықтық. АҚШ-та қолданылатын бірінші жағдайда бұқаралық ақпарат құралдары жекеменшік нысанда және тек жарнамадан, жеке жәрдем берушілердің есебінен қаржыландырылады. Алайда бұл елде жекелеген азаматтар мен жалпы қоғамның мүддесі сотпен қорғалады, БАҚ- тың онымен келіспеуге еш шарасы жоқ. Екінші жағдайда, бұқаралық ақпарат құралдары негізінен мемлекеттің қарамағында. Олар парламентке, үкіметке бағынышты, ол үшін арнайы қызметтер құрылады. Электронды бұқаралық ақпарат қүралдарын ұйымдастырудың үшінші түрі Германияда басым. Бұл жерде радио мен теледидар азаматтардан жиналатын арнайы салық есебінен қаржыландырылады. Олардың заңдық тұлға құқы және өзін-өзі басқару құқы бар. Алайда, бұл аталған ұйымдастыру, бақылау түрлерінің ешқайсысы да әмбебап әрі мінсіз деп айтуға келмейді.</w:t>
      </w:r>
    </w:p>
    <w:p w:rsidR="00A466CC" w:rsidRPr="008F4240" w:rsidRDefault="00876703" w:rsidP="008F4240">
      <w:pPr>
        <w:spacing w:after="0" w:line="240" w:lineRule="auto"/>
        <w:ind w:firstLine="708"/>
        <w:jc w:val="both"/>
        <w:rPr>
          <w:rFonts w:ascii="Times New Roman" w:eastAsia="Calibri" w:hAnsi="Times New Roman" w:cs="Times New Roman"/>
          <w:sz w:val="24"/>
          <w:szCs w:val="24"/>
          <w:lang w:val="kk-KZ" w:eastAsia="en-US"/>
        </w:rPr>
      </w:pPr>
      <w:r w:rsidRPr="008F4240">
        <w:rPr>
          <w:rFonts w:ascii="Times New Roman" w:eastAsia="Calibri" w:hAnsi="Times New Roman" w:cs="Times New Roman"/>
          <w:sz w:val="24"/>
          <w:szCs w:val="24"/>
          <w:lang w:val="kk-KZ" w:eastAsia="en-US"/>
        </w:rPr>
        <w:t xml:space="preserve">Ақпараттық қоғам – өндіріс пен ғылыми-техникалық және басқа ақпаратты қолдануды қоғам дамуының басты факторы ретінде қарастыратын әлеуметтік және футурологиялық тұжырымдама; өндірістің жоғары деңгейімен және ақпарат пен ақпаратттық қызметтер мүддесімен сипатталатын қоғам. Әлемнің мәдениетті елдер </w:t>
      </w:r>
      <w:r w:rsidRPr="008F4240">
        <w:rPr>
          <w:rFonts w:ascii="Times New Roman" w:eastAsia="Calibri" w:hAnsi="Times New Roman" w:cs="Times New Roman"/>
          <w:sz w:val="24"/>
          <w:szCs w:val="24"/>
          <w:lang w:val="kk-KZ" w:eastAsia="en-US"/>
        </w:rPr>
        <w:lastRenderedPageBreak/>
        <w:t>қатарында болған компьютерлік революция адам жан дүниесінің, қоғам идеологиясының, білім мазмұнын анықтау мен жаңа ақпаратты білім технологияларын құрастыру жолдарының өзгеруіне әкеліп соқтырады.</w:t>
      </w:r>
      <w:r w:rsidR="009B7BB0" w:rsidRPr="008F4240">
        <w:rPr>
          <w:rFonts w:ascii="Times New Roman" w:eastAsia="Calibri" w:hAnsi="Times New Roman" w:cs="Times New Roman"/>
          <w:sz w:val="24"/>
          <w:szCs w:val="24"/>
          <w:lang w:val="kk-KZ" w:eastAsia="en-US"/>
        </w:rPr>
        <w:t xml:space="preserve"> Ақпараттық қоғам тұжырымдамасы З.Бжезинский, Д.Белл, А.Тоффлер негізін қалаған постиндустриалды қоғамның бір түрі болып табылады. «Ақпараттық қоғам» ұғымынан басқа әртүрлі авторлар әркелкі атаулар қолданады: «ағартылған қоғам» (К. Флекснер), «қатер қоғамы» (У. Бек), «посткапиталистік қоғам» (П. Друккер), «ашық қоғам» (Дж. Сорос). 1950-1970- шы жылдары техниканың, компьютердің қарқынды дамуы, жалпы ҒТТ салған жол арқылы адамзат баласының жаңа дәуірге аяқ басқандығы айқын байқалды. Адам баласының толық "техникаландырылған" және «ақпараттандырылған» әлемде өмір сүру, тіршілік ету мәселесі философтарды да толғандырмай қоймады, соның әсерінен «ақпараттық қоғам» тұжырымдамасы пайда болды (Тоффлер).</w:t>
      </w:r>
      <w:r w:rsidR="00A466CC" w:rsidRPr="008F4240">
        <w:rPr>
          <w:rFonts w:ascii="Times New Roman" w:eastAsia="Calibri" w:hAnsi="Times New Roman" w:cs="Times New Roman"/>
          <w:sz w:val="24"/>
          <w:szCs w:val="24"/>
          <w:lang w:val="kk-KZ" w:eastAsia="en-US"/>
        </w:rPr>
        <w:t xml:space="preserve"> </w:t>
      </w:r>
    </w:p>
    <w:p w:rsidR="009B7BB0" w:rsidRPr="008F4240" w:rsidRDefault="00A466CC" w:rsidP="00A466CC">
      <w:pPr>
        <w:spacing w:after="0" w:line="240" w:lineRule="auto"/>
        <w:ind w:firstLine="708"/>
        <w:jc w:val="both"/>
        <w:rPr>
          <w:rFonts w:ascii="Times New Roman" w:eastAsia="Calibri" w:hAnsi="Times New Roman" w:cs="Times New Roman"/>
          <w:sz w:val="24"/>
          <w:szCs w:val="24"/>
          <w:lang w:val="kk-KZ" w:eastAsia="en-US"/>
        </w:rPr>
      </w:pPr>
      <w:r w:rsidRPr="008F4240">
        <w:rPr>
          <w:rFonts w:ascii="Times New Roman" w:eastAsia="Calibri" w:hAnsi="Times New Roman" w:cs="Times New Roman"/>
          <w:sz w:val="24"/>
          <w:szCs w:val="24"/>
          <w:lang w:val="kk-KZ" w:eastAsia="en-US"/>
        </w:rPr>
        <w:t>XX ғасырдың 70-80-ші жылдарында болашақты супериндустриалды, технотронды, кибернетикалық, ақпараттық қоғамдар шеңберінде қарастырған бірнеше тұжырымдама пайда болды. Оларға мынадай екі алғышарт тән: 1) қоғамның негізгі факторларының бірі ретінде ақпараттық техника аталады, соның арқасында «ақпараттық қоғам» ұғымы біртіндеп басқаларды ығыстырады; 2) ақпарат-тық қоғамды техносфераның, қоғамның тарихи, мәдени және әлеуметтік-экономикалық дамуының ерекше кезеңі ретінде қарастырады. Тоффлердің айтуынша, техникалық өзгерістер үш кезеңнен өтеді: біріншісі – аграрлық мәдениетпен байланысты, екіншісі – индустриалды, үшіншісі – ақпараттық. Жер, еңбек, капитал, шикізатқа қарағанда ақпарат аса маңызды мәнге ие болады, ал бұқаралық стандарттандырылған өндіріс информатика мен супертехнологияларға сүйенетін қолөнері, ой еңбегі негізінде жасалатын жеке "кәсіптік" жаңа жүйемен алмастырылады. Мұндай өндірістің соңғы өнімі стандарттандырылған миллиондаған бірдей тауарлар емес, жекелеген, қайталанбас тұтыну және қызмет өнімі болып табылады. Көптеген авторлардың пікірінше, мұндай қоғамды орнатудың ең жақсы тәсілі бюрократия емес, адхократия (қандай да бір нақтылы міндетті шешуге бағытталған уақытша ұйым). Тоффлердің пікірінше, ақпараттық қоғамға тән ең басты белгілер мыналар: экономикалық және әлеуметтік өмірдің барлық қырын бұқаралық және стандарттық сипаттардан арылту; қоғамда болып жатқан өзгерістердің қарқындылығы, инновациялардың жоғары деңгейлілігі. Қалыптасып келе жатқан ғаламдық ақпараттық қоғамда ақпараттың рөлі мен мәні артып отыр. Ақпараттық технологиялардың төңкерістік іс-әрекеттері ақпараттық қоғамда таптарды әлеуметтік жіктелмеген «ақпараттық қауымдастықтармен» алмастыруға алып келеді (Е.Масуда). Тоффлер дәстүрлі епетейсіз корпорацияларға «шағын» экономикалық қалыптарды – үйдегі жеке индивидуалды қызметті, «электронды коттеджді» қарсы қояды. Олар ақпараттық қоғамның инфо, техно және адам тұрмысының басқа да салаларының жалпы құрылымына енгізілген. Теледидар, компьютер қызметі және энергетика синтезі негізінде «Ғаламдық электрондық өркениет» жобасы – «телекомпьютерэнергетика» жасалуда (Дж. Пелтон). «Компьютерлік төңкеріс» біртіндеп дәстүрлі баспаны «электрондық кітаптармен» алмастыруда, идеологияны өзгертіп, жұмыссыздықты, бос уақытын қызықты өткізуге айналдыруда (X. Эванс). Әлеуметтік және саяси өзгерістер ақпараттық қоғам теориясында «микроэлектронды төңкерістің» тікелей нәтижесі ретінде қарастырылады. Демократияны дамыту болашағы ақпараттық техниканы таратумен байланыстырылады. Тоффлер және Дж. Мартин оның басты рөлін азаматтар мен үкіметті тікелей байланыстыратын, шешім қабылдауда олардың пікірін есепке алатын телекоммуникациялық «кабельдік желіден» көреді. Ақпараттық қоғам тұжырымдамасы технологиялық детерминизмнің әлсіздігін, қоғамды компьютерлендірудің жағымсыз қырларын алға тартқан гуманистік бағытты ұстанатын философтар мен ғалымдардың тарапынан сынға ұшырады.</w:t>
      </w:r>
    </w:p>
    <w:p w:rsidR="00876703" w:rsidRPr="008F4240" w:rsidRDefault="00876703" w:rsidP="00876703">
      <w:pPr>
        <w:spacing w:after="0" w:line="240" w:lineRule="auto"/>
        <w:jc w:val="both"/>
        <w:rPr>
          <w:rFonts w:ascii="Times New Roman" w:eastAsia="Calibri" w:hAnsi="Times New Roman" w:cs="Times New Roman"/>
          <w:sz w:val="24"/>
          <w:szCs w:val="24"/>
          <w:lang w:val="kk-KZ" w:eastAsia="en-US"/>
        </w:rPr>
      </w:pPr>
    </w:p>
    <w:p w:rsidR="00876703" w:rsidRPr="008F4240" w:rsidRDefault="00876703" w:rsidP="00876703">
      <w:pPr>
        <w:pStyle w:val="a3"/>
        <w:snapToGrid w:val="0"/>
        <w:spacing w:after="0" w:line="240" w:lineRule="auto"/>
        <w:ind w:left="0"/>
        <w:contextualSpacing w:val="0"/>
        <w:jc w:val="both"/>
        <w:rPr>
          <w:rFonts w:ascii="Times New Roman" w:hAnsi="Times New Roman"/>
          <w:b/>
          <w:sz w:val="24"/>
          <w:szCs w:val="24"/>
          <w:lang w:val="kk-KZ"/>
        </w:rPr>
      </w:pPr>
    </w:p>
    <w:p w:rsidR="00A466CC" w:rsidRPr="008F4240" w:rsidRDefault="00A466CC" w:rsidP="00876703">
      <w:pPr>
        <w:jc w:val="center"/>
        <w:rPr>
          <w:b/>
          <w:sz w:val="24"/>
          <w:szCs w:val="24"/>
          <w:lang w:val="kk-KZ"/>
        </w:rPr>
      </w:pPr>
    </w:p>
    <w:sectPr w:rsidR="00A466CC" w:rsidRPr="008F4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6703"/>
    <w:rsid w:val="00876703"/>
    <w:rsid w:val="008F4240"/>
    <w:rsid w:val="009B7BB0"/>
    <w:rsid w:val="00A46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703"/>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876157447">
      <w:bodyDiv w:val="1"/>
      <w:marLeft w:val="0"/>
      <w:marRight w:val="0"/>
      <w:marTop w:val="0"/>
      <w:marBottom w:val="0"/>
      <w:divBdr>
        <w:top w:val="none" w:sz="0" w:space="0" w:color="auto"/>
        <w:left w:val="none" w:sz="0" w:space="0" w:color="auto"/>
        <w:bottom w:val="none" w:sz="0" w:space="0" w:color="auto"/>
        <w:right w:val="none" w:sz="0" w:space="0" w:color="auto"/>
      </w:divBdr>
    </w:div>
    <w:div w:id="1153596345">
      <w:bodyDiv w:val="1"/>
      <w:marLeft w:val="0"/>
      <w:marRight w:val="0"/>
      <w:marTop w:val="0"/>
      <w:marBottom w:val="0"/>
      <w:divBdr>
        <w:top w:val="none" w:sz="0" w:space="0" w:color="auto"/>
        <w:left w:val="none" w:sz="0" w:space="0" w:color="auto"/>
        <w:bottom w:val="none" w:sz="0" w:space="0" w:color="auto"/>
        <w:right w:val="none" w:sz="0" w:space="0" w:color="auto"/>
      </w:divBdr>
    </w:div>
    <w:div w:id="1661041263">
      <w:bodyDiv w:val="1"/>
      <w:marLeft w:val="0"/>
      <w:marRight w:val="0"/>
      <w:marTop w:val="0"/>
      <w:marBottom w:val="0"/>
      <w:divBdr>
        <w:top w:val="none" w:sz="0" w:space="0" w:color="auto"/>
        <w:left w:val="none" w:sz="0" w:space="0" w:color="auto"/>
        <w:bottom w:val="none" w:sz="0" w:space="0" w:color="auto"/>
        <w:right w:val="none" w:sz="0" w:space="0" w:color="auto"/>
      </w:divBdr>
    </w:div>
    <w:div w:id="1813136638">
      <w:bodyDiv w:val="1"/>
      <w:marLeft w:val="0"/>
      <w:marRight w:val="0"/>
      <w:marTop w:val="0"/>
      <w:marBottom w:val="0"/>
      <w:divBdr>
        <w:top w:val="none" w:sz="0" w:space="0" w:color="auto"/>
        <w:left w:val="none" w:sz="0" w:space="0" w:color="auto"/>
        <w:bottom w:val="none" w:sz="0" w:space="0" w:color="auto"/>
        <w:right w:val="none" w:sz="0" w:space="0" w:color="auto"/>
      </w:divBdr>
    </w:div>
    <w:div w:id="204297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1734</Words>
  <Characters>9886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3</cp:revision>
  <dcterms:created xsi:type="dcterms:W3CDTF">2019-10-27T15:25:00Z</dcterms:created>
  <dcterms:modified xsi:type="dcterms:W3CDTF">2019-10-27T15:50:00Z</dcterms:modified>
</cp:coreProperties>
</file>